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4D6474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 w:rsidR="004D6474">
        <w:rPr>
          <w:rFonts w:eastAsia="Malgun Gothic" w:hint="eastAsia"/>
          <w:b/>
          <w:noProof/>
          <w:sz w:val="24"/>
          <w:lang w:eastAsia="ko-KR"/>
        </w:rPr>
        <w:t>90</w:t>
      </w:r>
      <w:r>
        <w:rPr>
          <w:b/>
          <w:i/>
          <w:noProof/>
          <w:sz w:val="28"/>
        </w:rPr>
        <w:tab/>
      </w:r>
      <w:r w:rsidR="004D6474">
        <w:rPr>
          <w:b/>
          <w:i/>
          <w:noProof/>
          <w:sz w:val="28"/>
        </w:rPr>
        <w:t>R2-15</w:t>
      </w:r>
      <w:r w:rsidR="007C4452">
        <w:rPr>
          <w:rFonts w:eastAsiaTheme="minorEastAsia" w:hint="eastAsia"/>
          <w:b/>
          <w:i/>
          <w:noProof/>
          <w:sz w:val="28"/>
          <w:lang w:eastAsia="ko-KR"/>
        </w:rPr>
        <w:t>2365</w:t>
      </w:r>
    </w:p>
    <w:p w:rsidR="0013687D" w:rsidRPr="006A77CF" w:rsidRDefault="004D6474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>Fukuoka, Japan</w:t>
      </w:r>
      <w:r w:rsidR="001B4C03">
        <w:rPr>
          <w:rFonts w:eastAsia="Malgun Gothic" w:hint="eastAsia"/>
          <w:b/>
          <w:noProof/>
          <w:sz w:val="24"/>
          <w:lang w:eastAsia="ko-KR"/>
        </w:rPr>
        <w:t>, 2</w:t>
      </w:r>
      <w:r>
        <w:rPr>
          <w:rFonts w:eastAsia="Malgun Gothic" w:hint="eastAsia"/>
          <w:b/>
          <w:noProof/>
          <w:sz w:val="24"/>
          <w:lang w:eastAsia="ko-KR"/>
        </w:rPr>
        <w:t>5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1B4C03">
        <w:rPr>
          <w:rFonts w:eastAsia="Malgun Gothic"/>
          <w:b/>
          <w:noProof/>
          <w:sz w:val="24"/>
          <w:lang w:eastAsia="ko-KR"/>
        </w:rPr>
        <w:t>–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2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1B4C03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 w:hint="eastAsia"/>
          <w:b/>
          <w:noProof/>
          <w:sz w:val="24"/>
          <w:lang w:eastAsia="ko-KR"/>
        </w:rPr>
        <w:t>May</w:t>
      </w:r>
      <w:r w:rsidR="001B4C03">
        <w:rPr>
          <w:rFonts w:eastAsia="Malgun Gothic" w:hint="eastAsia"/>
          <w:b/>
          <w:noProof/>
          <w:sz w:val="24"/>
          <w:lang w:eastAsia="ko-KR"/>
        </w:rPr>
        <w:t>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  <w:r w:rsidR="00610DF0" w:rsidRPr="00610DF0">
        <w:rPr>
          <w:rFonts w:eastAsia="Malgun Gothic" w:hint="eastAsia"/>
          <w:i/>
          <w:noProof/>
          <w:sz w:val="18"/>
          <w:lang w:eastAsia="ko-KR"/>
        </w:rPr>
        <w:t xml:space="preserve">revision of </w:t>
      </w:r>
      <w:r w:rsidR="00610DF0" w:rsidRPr="00610DF0">
        <w:rPr>
          <w:rFonts w:eastAsia="Malgun Gothic"/>
          <w:i/>
          <w:noProof/>
          <w:sz w:val="18"/>
          <w:lang w:eastAsia="ko-KR"/>
        </w:rPr>
        <w:t>R2-151651</w:t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</w:t>
      </w:r>
      <w:r w:rsidR="00B0539C">
        <w:rPr>
          <w:rFonts w:ascii="Arial" w:hAnsi="Arial" w:cs="Arial"/>
          <w:b/>
          <w:noProof/>
          <w:sz w:val="24"/>
          <w:szCs w:val="28"/>
          <w:lang w:val="en-US" w:eastAsia="ko-KR"/>
        </w:rPr>
        <w:t>1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.</w:t>
      </w:r>
      <w:r w:rsidR="004D6474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3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B0539C" w:rsidRPr="00465036">
        <w:rPr>
          <w:rFonts w:ascii="Arial" w:hAnsi="Arial" w:cs="Arial"/>
          <w:b/>
          <w:noProof/>
          <w:sz w:val="24"/>
          <w:szCs w:val="28"/>
          <w:lang w:val="en-US" w:eastAsia="ko-KR"/>
        </w:rPr>
        <w:t>FS_LTE_LAA</w:t>
      </w:r>
      <w:r w:rsidR="00B0539C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175AB4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Random Access aspect of LAA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03770" w:rsidRDefault="00890494" w:rsidP="00C03770">
      <w:pPr>
        <w:rPr>
          <w:lang w:val="en-US" w:eastAsia="ko-KR"/>
        </w:rPr>
      </w:pPr>
      <w:r>
        <w:rPr>
          <w:rFonts w:hint="eastAsia"/>
          <w:lang w:val="en-US" w:eastAsia="ko-KR"/>
        </w:rPr>
        <w:t>In RAN2 #89</w:t>
      </w:r>
      <w:r w:rsidR="00D57676">
        <w:rPr>
          <w:rFonts w:hint="eastAsia"/>
          <w:lang w:val="en-US" w:eastAsia="ko-KR"/>
        </w:rPr>
        <w:t xml:space="preserve"> meeting</w:t>
      </w:r>
      <w:r>
        <w:rPr>
          <w:rFonts w:hint="eastAsia"/>
          <w:lang w:val="en-US" w:eastAsia="ko-KR"/>
        </w:rPr>
        <w:t xml:space="preserve">, RAN2 </w:t>
      </w:r>
      <w:r w:rsidR="00C03770">
        <w:rPr>
          <w:rFonts w:hint="eastAsia"/>
          <w:lang w:val="en-US" w:eastAsia="ko-KR"/>
        </w:rPr>
        <w:t xml:space="preserve">has </w:t>
      </w:r>
      <w:r>
        <w:rPr>
          <w:rFonts w:hint="eastAsia"/>
          <w:lang w:val="en-US" w:eastAsia="ko-KR"/>
        </w:rPr>
        <w:t xml:space="preserve">started </w:t>
      </w:r>
      <w:r w:rsidR="00C03770">
        <w:rPr>
          <w:rFonts w:hint="eastAsia"/>
          <w:lang w:val="en-US" w:eastAsia="ko-KR"/>
        </w:rPr>
        <w:t xml:space="preserve">SI on Licensed-Assisted Access using LTE (LAA) [RP-141817]. RAN2 made some basic assumptions/agreements while the protocol impact has not </w:t>
      </w:r>
      <w:r w:rsidR="00E250BD">
        <w:rPr>
          <w:rFonts w:hint="eastAsia"/>
          <w:lang w:val="en-US" w:eastAsia="ko-KR"/>
        </w:rPr>
        <w:t xml:space="preserve">been </w:t>
      </w:r>
      <w:r w:rsidR="00C03770">
        <w:rPr>
          <w:rFonts w:hint="eastAsia"/>
          <w:lang w:val="en-US" w:eastAsia="ko-KR"/>
        </w:rPr>
        <w:t xml:space="preserve">touched in detail including </w:t>
      </w:r>
      <w:r w:rsidR="00561C54">
        <w:rPr>
          <w:rFonts w:hint="eastAsia"/>
          <w:lang w:val="en-US" w:eastAsia="ko-KR"/>
        </w:rPr>
        <w:t xml:space="preserve">the </w:t>
      </w:r>
      <w:r w:rsidR="00C03770">
        <w:rPr>
          <w:rFonts w:hint="eastAsia"/>
          <w:lang w:val="en-US" w:eastAsia="ko-KR"/>
        </w:rPr>
        <w:t xml:space="preserve">random access. </w:t>
      </w:r>
    </w:p>
    <w:p w:rsidR="00A00E6A" w:rsidRDefault="00E250BD" w:rsidP="00A00E6A">
      <w:pPr>
        <w:rPr>
          <w:lang w:eastAsia="ko-KR"/>
        </w:rPr>
      </w:pPr>
      <w:r>
        <w:rPr>
          <w:rFonts w:hint="eastAsia"/>
          <w:lang w:val="en-US" w:eastAsia="ko-KR"/>
        </w:rPr>
        <w:t>This contribution presented a potential impact of LAA on random access</w:t>
      </w:r>
      <w:r w:rsidR="00515D93">
        <w:rPr>
          <w:rFonts w:hint="eastAsia"/>
          <w:lang w:val="en-US" w:eastAsia="ko-KR"/>
        </w:rPr>
        <w:t xml:space="preserve"> procedure</w:t>
      </w:r>
      <w:r>
        <w:rPr>
          <w:rFonts w:hint="eastAsia"/>
          <w:lang w:val="en-US" w:eastAsia="ko-KR"/>
        </w:rPr>
        <w:t>.</w:t>
      </w:r>
      <w:r w:rsidR="00A00E6A">
        <w:rPr>
          <w:rFonts w:hint="eastAsia"/>
          <w:lang w:eastAsia="ko-KR"/>
        </w:rPr>
        <w:t xml:space="preserve"> </w:t>
      </w:r>
    </w:p>
    <w:p w:rsidR="00B976AD" w:rsidRPr="00CA0935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536B6B" w:rsidRDefault="00561C54" w:rsidP="00F9481C">
      <w:pPr>
        <w:rPr>
          <w:lang w:val="en-US" w:eastAsia="ko-KR"/>
        </w:rPr>
      </w:pPr>
      <w:r>
        <w:rPr>
          <w:rFonts w:hint="eastAsia"/>
          <w:lang w:val="en-US" w:eastAsia="ko-KR"/>
        </w:rPr>
        <w:t>In CA, a TAG is used to support multiple cells with different uplink timing synchronization. When using SCells on unlicensed spectrum (</w:t>
      </w:r>
      <w:r w:rsidR="00A81EA7">
        <w:rPr>
          <w:rFonts w:hint="eastAsia"/>
          <w:lang w:val="en-US" w:eastAsia="ko-KR"/>
        </w:rPr>
        <w:t>U-Cell</w:t>
      </w:r>
      <w:r>
        <w:rPr>
          <w:rFonts w:hint="eastAsia"/>
          <w:lang w:val="en-US" w:eastAsia="ko-KR"/>
        </w:rPr>
        <w:t xml:space="preserve">), </w:t>
      </w:r>
      <w:r w:rsidR="00536B6B">
        <w:rPr>
          <w:rFonts w:hint="eastAsia"/>
          <w:lang w:val="en-US" w:eastAsia="ko-KR"/>
        </w:rPr>
        <w:t>the situation doesn</w:t>
      </w:r>
      <w:r w:rsidR="00536B6B">
        <w:rPr>
          <w:lang w:val="en-US" w:eastAsia="ko-KR"/>
        </w:rPr>
        <w:t>’</w:t>
      </w:r>
      <w:r w:rsidR="00536B6B">
        <w:rPr>
          <w:rFonts w:hint="eastAsia"/>
          <w:lang w:val="en-US" w:eastAsia="ko-KR"/>
        </w:rPr>
        <w:t xml:space="preserve">t change, i.e., </w:t>
      </w:r>
      <w:r w:rsidR="00A81EA7">
        <w:rPr>
          <w:rFonts w:hint="eastAsia"/>
          <w:lang w:val="en-US" w:eastAsia="ko-KR"/>
        </w:rPr>
        <w:t>U-Cell</w:t>
      </w:r>
      <w:r w:rsidR="00536B6B">
        <w:rPr>
          <w:rFonts w:hint="eastAsia"/>
          <w:lang w:val="en-US" w:eastAsia="ko-KR"/>
        </w:rPr>
        <w:t>s can have different uplink timing. T</w:t>
      </w:r>
      <w:r w:rsidR="00536B6B">
        <w:rPr>
          <w:lang w:val="en-US" w:eastAsia="ko-KR"/>
        </w:rPr>
        <w:t>h</w:t>
      </w:r>
      <w:r w:rsidR="00536B6B">
        <w:rPr>
          <w:rFonts w:hint="eastAsia"/>
          <w:lang w:val="en-US" w:eastAsia="ko-KR"/>
        </w:rPr>
        <w:t xml:space="preserve">us, TAG would still be used for </w:t>
      </w:r>
      <w:r w:rsidR="00A81EA7">
        <w:rPr>
          <w:rFonts w:hint="eastAsia"/>
          <w:lang w:val="en-US" w:eastAsia="ko-KR"/>
        </w:rPr>
        <w:t>U-Cell</w:t>
      </w:r>
      <w:r w:rsidR="00536B6B">
        <w:rPr>
          <w:rFonts w:hint="eastAsia"/>
          <w:lang w:val="en-US" w:eastAsia="ko-KR"/>
        </w:rPr>
        <w:t>s.</w:t>
      </w:r>
    </w:p>
    <w:p w:rsidR="00536B6B" w:rsidRDefault="00536B6B" w:rsidP="00536B6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order to perform data transmission on a cell, the cell has to be uplink synchronized, i.e., TAT for the TAG to which </w:t>
      </w:r>
      <w:r>
        <w:rPr>
          <w:lang w:val="en-US" w:eastAsia="ko-KR"/>
        </w:rPr>
        <w:t>the</w:t>
      </w:r>
      <w:r>
        <w:rPr>
          <w:rFonts w:hint="eastAsia"/>
          <w:lang w:val="en-US" w:eastAsia="ko-KR"/>
        </w:rPr>
        <w:t xml:space="preserve"> cell belongs should be running, where TAT of TAG starts upon reception of TAC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CE or TAC in RAR message for any cell belong to a TAG. </w:t>
      </w:r>
      <w:r w:rsidR="00754D75">
        <w:rPr>
          <w:rFonts w:hint="eastAsia"/>
          <w:lang w:val="en-US" w:eastAsia="ko-KR"/>
        </w:rPr>
        <w:t xml:space="preserve">Moreover, it is possible that a TAG is composed of only U-Cells. </w:t>
      </w:r>
      <w:r w:rsidR="00404230">
        <w:rPr>
          <w:rFonts w:hint="eastAsia"/>
          <w:lang w:val="en-US" w:eastAsia="ko-KR"/>
        </w:rPr>
        <w:t xml:space="preserve">Therefore, </w:t>
      </w:r>
      <w:r w:rsidR="00F8066D">
        <w:rPr>
          <w:rFonts w:hint="eastAsia"/>
          <w:lang w:val="en-US" w:eastAsia="ko-KR"/>
        </w:rPr>
        <w:t>in order to acquire</w:t>
      </w:r>
      <w:r w:rsidR="00CE7780">
        <w:rPr>
          <w:rFonts w:hint="eastAsia"/>
          <w:lang w:val="en-US" w:eastAsia="ko-KR"/>
        </w:rPr>
        <w:t xml:space="preserve"> uplink synchronization in a TAG, </w:t>
      </w:r>
      <w:r w:rsidR="00AE304C">
        <w:rPr>
          <w:rFonts w:hint="eastAsia"/>
          <w:lang w:val="en-US" w:eastAsia="ko-KR"/>
        </w:rPr>
        <w:t xml:space="preserve">the random access should </w:t>
      </w:r>
      <w:r w:rsidR="00404230">
        <w:rPr>
          <w:rFonts w:hint="eastAsia"/>
          <w:lang w:val="en-US" w:eastAsia="ko-KR"/>
        </w:rPr>
        <w:t xml:space="preserve">be supported on </w:t>
      </w:r>
      <w:r w:rsidR="00A81EA7">
        <w:rPr>
          <w:rFonts w:hint="eastAsia"/>
          <w:lang w:val="en-US" w:eastAsia="ko-KR"/>
        </w:rPr>
        <w:t>U-Cell</w:t>
      </w:r>
      <w:r w:rsidR="00404230">
        <w:rPr>
          <w:rFonts w:hint="eastAsia"/>
          <w:lang w:val="en-US" w:eastAsia="ko-KR"/>
        </w:rPr>
        <w:t xml:space="preserve"> while the PDCC</w:t>
      </w:r>
      <w:r w:rsidR="00F8066D">
        <w:rPr>
          <w:rFonts w:hint="eastAsia"/>
          <w:lang w:val="en-US" w:eastAsia="ko-KR"/>
        </w:rPr>
        <w:t>H</w:t>
      </w:r>
      <w:r w:rsidR="00404230">
        <w:rPr>
          <w:rFonts w:hint="eastAsia"/>
          <w:lang w:val="en-US" w:eastAsia="ko-KR"/>
        </w:rPr>
        <w:t xml:space="preserve"> order initiated </w:t>
      </w:r>
      <w:r w:rsidR="00A7750B">
        <w:rPr>
          <w:rFonts w:hint="eastAsia"/>
          <w:lang w:val="en-US" w:eastAsia="ko-KR"/>
        </w:rPr>
        <w:t>random access</w:t>
      </w:r>
      <w:r w:rsidR="00404230">
        <w:rPr>
          <w:rFonts w:hint="eastAsia"/>
          <w:lang w:val="en-US" w:eastAsia="ko-KR"/>
        </w:rPr>
        <w:t xml:space="preserve"> seems to be still sufficient.</w:t>
      </w:r>
      <w:r w:rsidR="00AE304C">
        <w:rPr>
          <w:rFonts w:hint="eastAsia"/>
          <w:lang w:val="en-US" w:eastAsia="ko-KR"/>
        </w:rPr>
        <w:t xml:space="preserve"> </w:t>
      </w:r>
    </w:p>
    <w:p w:rsidR="00A81EA7" w:rsidRPr="00AE304C" w:rsidRDefault="00A81EA7" w:rsidP="00536B6B">
      <w:pPr>
        <w:rPr>
          <w:b/>
          <w:lang w:val="en-US" w:eastAsia="ko-KR"/>
        </w:rPr>
      </w:pPr>
      <w:r w:rsidRPr="00AE304C">
        <w:rPr>
          <w:rFonts w:hint="eastAsia"/>
          <w:b/>
          <w:lang w:val="en-US" w:eastAsia="ko-KR"/>
        </w:rPr>
        <w:t>Proposal 1: It is confirmed that PDCC</w:t>
      </w:r>
      <w:r w:rsidR="00754D75">
        <w:rPr>
          <w:rFonts w:hint="eastAsia"/>
          <w:b/>
          <w:lang w:val="en-US" w:eastAsia="ko-KR"/>
        </w:rPr>
        <w:t>H</w:t>
      </w:r>
      <w:r w:rsidRPr="00AE304C">
        <w:rPr>
          <w:rFonts w:hint="eastAsia"/>
          <w:b/>
          <w:lang w:val="en-US" w:eastAsia="ko-KR"/>
        </w:rPr>
        <w:t xml:space="preserve"> order initiated random access is supported on U-Cell</w:t>
      </w:r>
      <w:r w:rsidR="00AE304C">
        <w:rPr>
          <w:rFonts w:hint="eastAsia"/>
          <w:b/>
          <w:lang w:val="en-US" w:eastAsia="ko-KR"/>
        </w:rPr>
        <w:t>.</w:t>
      </w:r>
    </w:p>
    <w:p w:rsidR="00AE304C" w:rsidRDefault="00AE304C" w:rsidP="00536B6B">
      <w:pPr>
        <w:rPr>
          <w:lang w:val="en-US" w:eastAsia="ko-KR"/>
        </w:rPr>
      </w:pPr>
    </w:p>
    <w:p w:rsidR="00404230" w:rsidRDefault="00404230" w:rsidP="00536B6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When it comes to </w:t>
      </w:r>
      <w:r w:rsidR="001D6A6D">
        <w:rPr>
          <w:rFonts w:hint="eastAsia"/>
          <w:lang w:val="en-US" w:eastAsia="ko-KR"/>
        </w:rPr>
        <w:t>RA</w:t>
      </w:r>
      <w:r w:rsidR="00A7750B">
        <w:rPr>
          <w:rFonts w:hint="eastAsia"/>
          <w:lang w:val="en-US" w:eastAsia="ko-KR"/>
        </w:rPr>
        <w:t xml:space="preserve"> procedure</w:t>
      </w:r>
      <w:r>
        <w:rPr>
          <w:rFonts w:hint="eastAsia"/>
          <w:lang w:val="en-US" w:eastAsia="ko-KR"/>
        </w:rPr>
        <w:t xml:space="preserve"> initiated by PDCCH order on </w:t>
      </w:r>
      <w:r w:rsidR="00A81EA7">
        <w:rPr>
          <w:rFonts w:hint="eastAsia"/>
          <w:lang w:val="en-US" w:eastAsia="ko-KR"/>
        </w:rPr>
        <w:t>U-Cell</w:t>
      </w:r>
      <w:r>
        <w:rPr>
          <w:rFonts w:hint="eastAsia"/>
          <w:lang w:val="en-US" w:eastAsia="ko-KR"/>
        </w:rPr>
        <w:t xml:space="preserve">, one </w:t>
      </w:r>
      <w:r>
        <w:rPr>
          <w:lang w:val="en-US" w:eastAsia="ko-KR"/>
        </w:rPr>
        <w:t>issue</w:t>
      </w:r>
      <w:r>
        <w:rPr>
          <w:rFonts w:hint="eastAsia"/>
          <w:lang w:val="en-US" w:eastAsia="ko-KR"/>
        </w:rPr>
        <w:t xml:space="preserve"> should be addressed. Given that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cannot transmit any data on </w:t>
      </w:r>
      <w:r w:rsidR="00A81EA7">
        <w:rPr>
          <w:rFonts w:hint="eastAsia"/>
          <w:lang w:val="en-US" w:eastAsia="ko-KR"/>
        </w:rPr>
        <w:t>U-Cell</w:t>
      </w:r>
      <w:r>
        <w:rPr>
          <w:rFonts w:hint="eastAsia"/>
          <w:lang w:val="en-US" w:eastAsia="ko-KR"/>
        </w:rPr>
        <w:t xml:space="preserve"> if </w:t>
      </w:r>
      <w:r w:rsidR="00A81EA7">
        <w:rPr>
          <w:rFonts w:hint="eastAsia"/>
          <w:lang w:val="en-US" w:eastAsia="ko-KR"/>
        </w:rPr>
        <w:t>U-Cell</w:t>
      </w:r>
      <w:r>
        <w:rPr>
          <w:rFonts w:hint="eastAsia"/>
          <w:lang w:val="en-US" w:eastAsia="ko-KR"/>
        </w:rPr>
        <w:t xml:space="preserve"> is occupied by other transmitters, the random access preamble (RAP) transmission might be dropped in the </w:t>
      </w:r>
      <w:r w:rsidR="00912849">
        <w:rPr>
          <w:rFonts w:hint="eastAsia"/>
          <w:lang w:val="en-US" w:eastAsia="ko-KR"/>
        </w:rPr>
        <w:t>PHY</w:t>
      </w:r>
      <w:r>
        <w:rPr>
          <w:rFonts w:hint="eastAsia"/>
          <w:lang w:val="en-US" w:eastAsia="ko-KR"/>
        </w:rPr>
        <w:t xml:space="preserve"> layer even though the </w:t>
      </w:r>
      <w:r>
        <w:rPr>
          <w:lang w:val="en-US" w:eastAsia="ko-KR"/>
        </w:rPr>
        <w:t>MAC</w:t>
      </w:r>
      <w:r>
        <w:rPr>
          <w:rFonts w:hint="eastAsia"/>
          <w:lang w:val="en-US" w:eastAsia="ko-KR"/>
        </w:rPr>
        <w:t xml:space="preserve"> layer keeps transmitting the RAP.</w:t>
      </w:r>
    </w:p>
    <w:p w:rsidR="00404230" w:rsidRDefault="00404230" w:rsidP="00536B6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RAN2 already discussed </w:t>
      </w:r>
      <w:r w:rsidR="00FA3BCB">
        <w:rPr>
          <w:rFonts w:hint="eastAsia"/>
          <w:lang w:val="en-US" w:eastAsia="ko-KR"/>
        </w:rPr>
        <w:t xml:space="preserve">a </w:t>
      </w:r>
      <w:r>
        <w:rPr>
          <w:rFonts w:hint="eastAsia"/>
          <w:lang w:val="en-US" w:eastAsia="ko-KR"/>
        </w:rPr>
        <w:t>similar issue in</w:t>
      </w:r>
      <w:r w:rsidR="00FA3BCB">
        <w:rPr>
          <w:rFonts w:hint="eastAsia"/>
          <w:lang w:val="en-US" w:eastAsia="ko-KR"/>
        </w:rPr>
        <w:t xml:space="preserve"> the scope of</w:t>
      </w:r>
      <w:r>
        <w:rPr>
          <w:rFonts w:hint="eastAsia"/>
          <w:lang w:val="en-US" w:eastAsia="ko-KR"/>
        </w:rPr>
        <w:t xml:space="preserve"> dual connectivity</w:t>
      </w:r>
      <w:r w:rsidR="00A2134D">
        <w:rPr>
          <w:rFonts w:hint="eastAsia"/>
          <w:lang w:val="en-US" w:eastAsia="ko-KR"/>
        </w:rPr>
        <w:t xml:space="preserve">, where the </w:t>
      </w:r>
      <w:r w:rsidR="00A2134D">
        <w:rPr>
          <w:lang w:val="en-US" w:eastAsia="ko-KR"/>
        </w:rPr>
        <w:t>PHY</w:t>
      </w:r>
      <w:r w:rsidR="00A2134D">
        <w:rPr>
          <w:rFonts w:hint="eastAsia"/>
          <w:lang w:val="en-US" w:eastAsia="ko-KR"/>
        </w:rPr>
        <w:t xml:space="preserve"> layer drops RAP transmission in case of power limited situation</w:t>
      </w:r>
      <w:r>
        <w:rPr>
          <w:rFonts w:hint="eastAsia"/>
          <w:lang w:val="en-US" w:eastAsia="ko-KR"/>
        </w:rPr>
        <w:t xml:space="preserve">. </w:t>
      </w:r>
      <w:r w:rsidR="00FA3BCB">
        <w:rPr>
          <w:rFonts w:hint="eastAsia"/>
          <w:lang w:val="en-US" w:eastAsia="ko-KR"/>
        </w:rPr>
        <w:t xml:space="preserve">For this case, it is specified that </w:t>
      </w:r>
      <w:r w:rsidR="00FA3BCB">
        <w:rPr>
          <w:lang w:val="en-US" w:eastAsia="ko-KR"/>
        </w:rPr>
        <w:t>PHY</w:t>
      </w:r>
      <w:r w:rsidR="00FA3BCB">
        <w:rPr>
          <w:rFonts w:hint="eastAsia"/>
          <w:lang w:val="en-US" w:eastAsia="ko-KR"/>
        </w:rPr>
        <w:t xml:space="preserve"> informs </w:t>
      </w:r>
      <w:r w:rsidR="00FA3BCB">
        <w:rPr>
          <w:lang w:val="en-US" w:eastAsia="ko-KR"/>
        </w:rPr>
        <w:t>MAC</w:t>
      </w:r>
      <w:r w:rsidR="00FA3BCB">
        <w:rPr>
          <w:rFonts w:hint="eastAsia"/>
          <w:lang w:val="en-US" w:eastAsia="ko-KR"/>
        </w:rPr>
        <w:t xml:space="preserve"> of RAP drop and accordingly, </w:t>
      </w:r>
      <w:r w:rsidR="00FA3BCB">
        <w:rPr>
          <w:lang w:val="en-US" w:eastAsia="ko-KR"/>
        </w:rPr>
        <w:t>MAC</w:t>
      </w:r>
      <w:r w:rsidR="00FA3BCB">
        <w:rPr>
          <w:rFonts w:hint="eastAsia"/>
          <w:lang w:val="en-US" w:eastAsia="ko-KR"/>
        </w:rPr>
        <w:t xml:space="preserve"> does not increase RAP counter and RAP transmission power. </w:t>
      </w:r>
    </w:p>
    <w:p w:rsidR="00E73E36" w:rsidRPr="00E73E36" w:rsidRDefault="00FA3BCB" w:rsidP="00536B6B">
      <w:pPr>
        <w:rPr>
          <w:lang w:eastAsia="ko-KR"/>
        </w:rPr>
      </w:pPr>
      <w:r>
        <w:rPr>
          <w:rFonts w:hint="eastAsia"/>
          <w:lang w:val="en-US" w:eastAsia="ko-KR"/>
        </w:rPr>
        <w:t xml:space="preserve">However, the situation in LAA is a bit different from DC in that, in DC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can transmit the RAP soon in the next </w:t>
      </w:r>
      <w:r w:rsidR="00E2504B">
        <w:rPr>
          <w:rFonts w:hint="eastAsia"/>
          <w:lang w:val="en-US" w:eastAsia="ko-KR"/>
        </w:rPr>
        <w:t>available subframe while in LAA</w:t>
      </w:r>
      <w:r w:rsidR="004A2B10">
        <w:rPr>
          <w:rFonts w:hint="eastAsia"/>
          <w:lang w:val="en-US" w:eastAsia="ko-KR"/>
        </w:rPr>
        <w:t xml:space="preserve"> the </w:t>
      </w:r>
      <w:r w:rsidR="004A2B10">
        <w:rPr>
          <w:lang w:val="en-US" w:eastAsia="ko-KR"/>
        </w:rPr>
        <w:t>UE</w:t>
      </w:r>
      <w:r w:rsidR="004A2B10">
        <w:rPr>
          <w:rFonts w:hint="eastAsia"/>
          <w:lang w:val="en-US" w:eastAsia="ko-KR"/>
        </w:rPr>
        <w:t xml:space="preserve"> may not be able to transmit the RAP </w:t>
      </w:r>
      <w:r w:rsidR="00E2504B">
        <w:rPr>
          <w:rFonts w:hint="eastAsia"/>
          <w:lang w:val="en-US" w:eastAsia="ko-KR"/>
        </w:rPr>
        <w:t>for a long time</w:t>
      </w:r>
      <w:r w:rsidR="004A2B10">
        <w:rPr>
          <w:rFonts w:hint="eastAsia"/>
          <w:lang w:val="en-US" w:eastAsia="ko-KR"/>
        </w:rPr>
        <w:t xml:space="preserve"> </w:t>
      </w:r>
      <w:r w:rsidR="00E2504B">
        <w:rPr>
          <w:rFonts w:hint="eastAsia"/>
          <w:lang w:val="en-US" w:eastAsia="ko-KR"/>
        </w:rPr>
        <w:t xml:space="preserve">or any more </w:t>
      </w:r>
      <w:r w:rsidR="004A2B10">
        <w:rPr>
          <w:rFonts w:hint="eastAsia"/>
          <w:lang w:val="en-US" w:eastAsia="ko-KR"/>
        </w:rPr>
        <w:t xml:space="preserve">on that </w:t>
      </w:r>
      <w:r w:rsidR="00A81EA7">
        <w:rPr>
          <w:rFonts w:hint="eastAsia"/>
          <w:lang w:val="en-US" w:eastAsia="ko-KR"/>
        </w:rPr>
        <w:t>U-Cell</w:t>
      </w:r>
      <w:r w:rsidR="004A2B10">
        <w:rPr>
          <w:rFonts w:hint="eastAsia"/>
          <w:lang w:val="en-US" w:eastAsia="ko-KR"/>
        </w:rPr>
        <w:t>.</w:t>
      </w:r>
      <w:r w:rsidR="00E2504B">
        <w:rPr>
          <w:rFonts w:hint="eastAsia"/>
          <w:lang w:val="en-US" w:eastAsia="ko-KR"/>
        </w:rPr>
        <w:t xml:space="preserve"> In this case, according to the current spec</w:t>
      </w:r>
      <w:r w:rsidR="00B65D70">
        <w:rPr>
          <w:rFonts w:hint="eastAsia"/>
          <w:lang w:val="en-US" w:eastAsia="ko-KR"/>
        </w:rPr>
        <w:t>ification</w:t>
      </w:r>
      <w:r w:rsidR="00E2504B">
        <w:rPr>
          <w:rFonts w:hint="eastAsia"/>
          <w:lang w:val="en-US" w:eastAsia="ko-KR"/>
        </w:rPr>
        <w:t xml:space="preserve">, the </w:t>
      </w:r>
      <w:r w:rsidR="00E2504B">
        <w:rPr>
          <w:lang w:val="en-US" w:eastAsia="ko-KR"/>
        </w:rPr>
        <w:t>UE</w:t>
      </w:r>
      <w:r w:rsidR="00E2504B">
        <w:rPr>
          <w:rFonts w:hint="eastAsia"/>
          <w:lang w:val="en-US" w:eastAsia="ko-KR"/>
        </w:rPr>
        <w:t xml:space="preserve"> </w:t>
      </w:r>
      <w:r w:rsidR="00E2504B">
        <w:rPr>
          <w:lang w:val="en-US" w:eastAsia="ko-KR"/>
        </w:rPr>
        <w:t>MAC</w:t>
      </w:r>
      <w:r w:rsidR="00E2504B">
        <w:rPr>
          <w:rFonts w:hint="eastAsia"/>
          <w:lang w:val="en-US" w:eastAsia="ko-KR"/>
        </w:rPr>
        <w:t xml:space="preserve"> will keep transmitting RAP because the PREAMBLE_TRANSMISSION_COUNTER</w:t>
      </w:r>
      <w:r w:rsidR="00515D93">
        <w:rPr>
          <w:rFonts w:hint="eastAsia"/>
          <w:lang w:val="en-US" w:eastAsia="ko-KR"/>
        </w:rPr>
        <w:t xml:space="preserve"> will not increase at all and will not </w:t>
      </w:r>
      <w:r w:rsidR="00564DA8">
        <w:rPr>
          <w:lang w:val="en-US" w:eastAsia="ko-KR"/>
        </w:rPr>
        <w:t>reach</w:t>
      </w:r>
      <w:r w:rsidR="00515D93">
        <w:rPr>
          <w:rFonts w:hint="eastAsia"/>
          <w:lang w:val="en-US" w:eastAsia="ko-KR"/>
        </w:rPr>
        <w:t xml:space="preserve"> </w:t>
      </w:r>
      <w:r w:rsidR="00515D93" w:rsidRPr="002F4F3B">
        <w:rPr>
          <w:i/>
        </w:rPr>
        <w:t>preambleTransMax</w:t>
      </w:r>
      <w:r w:rsidR="00515D93">
        <w:rPr>
          <w:rFonts w:hint="eastAsia"/>
          <w:lang w:eastAsia="ko-KR"/>
        </w:rPr>
        <w:t>.</w:t>
      </w:r>
      <w:r w:rsidR="00B9012D">
        <w:rPr>
          <w:rFonts w:hint="eastAsia"/>
          <w:lang w:eastAsia="ko-KR"/>
        </w:rPr>
        <w:t xml:space="preserve"> </w:t>
      </w:r>
      <w:r w:rsidR="001D6A6D">
        <w:rPr>
          <w:rFonts w:hint="eastAsia"/>
          <w:lang w:eastAsia="ko-KR"/>
        </w:rPr>
        <w:t>Even though the eNB initiates an</w:t>
      </w:r>
      <w:r w:rsidR="00D779F7">
        <w:rPr>
          <w:rFonts w:hint="eastAsia"/>
          <w:lang w:eastAsia="ko-KR"/>
        </w:rPr>
        <w:t>other RA procedure on another cell</w:t>
      </w:r>
      <w:r w:rsidR="001D6A6D">
        <w:rPr>
          <w:rFonts w:hint="eastAsia"/>
          <w:lang w:eastAsia="ko-KR"/>
        </w:rPr>
        <w:t xml:space="preserve"> in the TAG to make the cells in the TAG uplink synchronized, it is up to UE implementation whether </w:t>
      </w:r>
      <w:r w:rsidR="001D6A6D" w:rsidRPr="002F4F3B">
        <w:rPr>
          <w:noProof/>
        </w:rPr>
        <w:t xml:space="preserve">to continue with the ongoing </w:t>
      </w:r>
      <w:r w:rsidR="001D6A6D">
        <w:rPr>
          <w:rFonts w:hint="eastAsia"/>
          <w:noProof/>
          <w:lang w:eastAsia="ko-KR"/>
        </w:rPr>
        <w:t xml:space="preserve">RA </w:t>
      </w:r>
      <w:r w:rsidR="001D6A6D" w:rsidRPr="002F4F3B">
        <w:rPr>
          <w:noProof/>
        </w:rPr>
        <w:t xml:space="preserve">procedure or start with the new </w:t>
      </w:r>
      <w:r w:rsidR="001D6A6D">
        <w:rPr>
          <w:rFonts w:hint="eastAsia"/>
          <w:noProof/>
          <w:lang w:eastAsia="ko-KR"/>
        </w:rPr>
        <w:t xml:space="preserve">RA </w:t>
      </w:r>
      <w:r w:rsidR="001D6A6D" w:rsidRPr="002F4F3B">
        <w:rPr>
          <w:noProof/>
        </w:rPr>
        <w:t>procedure</w:t>
      </w:r>
      <w:r w:rsidR="001D6A6D">
        <w:rPr>
          <w:rFonts w:hint="eastAsia"/>
          <w:noProof/>
          <w:lang w:eastAsia="ko-KR"/>
        </w:rPr>
        <w:t>. Accordingly, ongoing RA procedure on a busy/occupied U-Cell</w:t>
      </w:r>
      <w:r w:rsidR="00E73E36">
        <w:rPr>
          <w:rFonts w:hint="eastAsia"/>
          <w:noProof/>
          <w:lang w:eastAsia="ko-KR"/>
        </w:rPr>
        <w:t xml:space="preserve"> </w:t>
      </w:r>
      <w:r w:rsidR="00B9012D">
        <w:rPr>
          <w:rFonts w:hint="eastAsia"/>
          <w:lang w:eastAsia="ko-KR"/>
        </w:rPr>
        <w:t>would possibly cause a delay in acquisition of uplink synchronization as well as unnecessary UE behaviour.</w:t>
      </w:r>
    </w:p>
    <w:p w:rsidR="00515D93" w:rsidRPr="00515D93" w:rsidRDefault="00515D93" w:rsidP="00536B6B">
      <w:pPr>
        <w:rPr>
          <w:b/>
          <w:lang w:eastAsia="ko-KR"/>
        </w:rPr>
      </w:pPr>
      <w:r w:rsidRPr="00515D93">
        <w:rPr>
          <w:rFonts w:hint="eastAsia"/>
          <w:b/>
          <w:lang w:eastAsia="ko-KR"/>
        </w:rPr>
        <w:t xml:space="preserve">Observation: </w:t>
      </w:r>
      <w:r w:rsidR="00A05FEC" w:rsidRPr="00A05FEC">
        <w:rPr>
          <w:b/>
          <w:lang w:eastAsia="ko-KR"/>
        </w:rPr>
        <w:t xml:space="preserve">In LAA, the UE MAC may keep transmitting RAP on the U-Cell even if the U-Cell on which the PDCCH order </w:t>
      </w:r>
      <w:r w:rsidR="00E613EB">
        <w:rPr>
          <w:b/>
          <w:lang w:eastAsia="ko-KR"/>
        </w:rPr>
        <w:t>initiated</w:t>
      </w:r>
      <w:r w:rsidR="00E613EB">
        <w:rPr>
          <w:rFonts w:hint="eastAsia"/>
          <w:b/>
          <w:lang w:eastAsia="ko-KR"/>
        </w:rPr>
        <w:t xml:space="preserve"> random access is on-going</w:t>
      </w:r>
      <w:r w:rsidR="00A05FEC" w:rsidRPr="00A05FEC">
        <w:rPr>
          <w:b/>
          <w:lang w:eastAsia="ko-KR"/>
        </w:rPr>
        <w:t xml:space="preserve"> cannot be used for a while.</w:t>
      </w:r>
    </w:p>
    <w:p w:rsidR="00515D93" w:rsidRDefault="00515D93" w:rsidP="00536B6B">
      <w:pPr>
        <w:rPr>
          <w:lang w:eastAsia="ko-KR"/>
        </w:rPr>
      </w:pPr>
    </w:p>
    <w:p w:rsidR="00B9012D" w:rsidRDefault="00B9012D" w:rsidP="00536B6B">
      <w:pPr>
        <w:rPr>
          <w:lang w:eastAsia="ko-KR"/>
        </w:rPr>
      </w:pPr>
      <w:r>
        <w:rPr>
          <w:rFonts w:hint="eastAsia"/>
          <w:lang w:eastAsia="ko-KR"/>
        </w:rPr>
        <w:t>Wi</w:t>
      </w:r>
      <w:r w:rsidR="00E73E36">
        <w:rPr>
          <w:rFonts w:hint="eastAsia"/>
          <w:lang w:eastAsia="ko-KR"/>
        </w:rPr>
        <w:t>th above observation</w:t>
      </w:r>
      <w:r>
        <w:rPr>
          <w:rFonts w:hint="eastAsia"/>
          <w:lang w:eastAsia="ko-KR"/>
        </w:rPr>
        <w:t xml:space="preserve"> in mind, </w:t>
      </w:r>
      <w:r w:rsidR="00C62DDF">
        <w:rPr>
          <w:rFonts w:hint="eastAsia"/>
          <w:lang w:eastAsia="ko-KR"/>
        </w:rPr>
        <w:t>RAN2 need to i</w:t>
      </w:r>
      <w:r w:rsidR="00A97F24">
        <w:rPr>
          <w:rFonts w:hint="eastAsia"/>
          <w:lang w:eastAsia="ko-KR"/>
        </w:rPr>
        <w:t xml:space="preserve">nvestigate whether </w:t>
      </w:r>
      <w:r>
        <w:rPr>
          <w:rFonts w:hint="eastAsia"/>
          <w:lang w:eastAsia="ko-KR"/>
        </w:rPr>
        <w:t xml:space="preserve">there would be a real problem in </w:t>
      </w:r>
      <w:r w:rsidR="001D6A6D">
        <w:rPr>
          <w:rFonts w:hint="eastAsia"/>
          <w:lang w:eastAsia="ko-KR"/>
        </w:rPr>
        <w:t>RA</w:t>
      </w:r>
      <w:r>
        <w:rPr>
          <w:rFonts w:hint="eastAsia"/>
          <w:lang w:eastAsia="ko-KR"/>
        </w:rPr>
        <w:t xml:space="preserve"> procedure on </w:t>
      </w:r>
      <w:r w:rsidR="00A81EA7">
        <w:rPr>
          <w:rFonts w:hint="eastAsia"/>
          <w:lang w:eastAsia="ko-KR"/>
        </w:rPr>
        <w:t>U-Cell</w:t>
      </w:r>
      <w:r>
        <w:rPr>
          <w:rFonts w:hint="eastAsia"/>
          <w:lang w:eastAsia="ko-KR"/>
        </w:rPr>
        <w:t xml:space="preserve">. If RAN2 </w:t>
      </w:r>
      <w:r w:rsidR="00132610">
        <w:rPr>
          <w:rFonts w:hint="eastAsia"/>
          <w:lang w:eastAsia="ko-KR"/>
        </w:rPr>
        <w:t xml:space="preserve">see problem in </w:t>
      </w:r>
      <w:r>
        <w:rPr>
          <w:rFonts w:hint="eastAsia"/>
          <w:lang w:eastAsia="ko-KR"/>
        </w:rPr>
        <w:t xml:space="preserve">acquiring uplink synchronization for </w:t>
      </w:r>
      <w:r w:rsidR="00A81EA7">
        <w:rPr>
          <w:rFonts w:hint="eastAsia"/>
          <w:lang w:eastAsia="ko-KR"/>
        </w:rPr>
        <w:t>U-Cell</w:t>
      </w:r>
      <w:r w:rsidR="00E73E36">
        <w:rPr>
          <w:rFonts w:hint="eastAsia"/>
          <w:lang w:eastAsia="ko-KR"/>
        </w:rPr>
        <w:t xml:space="preserve"> and UE complexity</w:t>
      </w:r>
      <w:r w:rsidR="00132610">
        <w:rPr>
          <w:rFonts w:hint="eastAsia"/>
          <w:lang w:eastAsia="ko-KR"/>
        </w:rPr>
        <w:t xml:space="preserve">, it would be good to </w:t>
      </w:r>
      <w:r w:rsidR="005B18C9">
        <w:rPr>
          <w:lang w:eastAsia="ko-KR"/>
        </w:rPr>
        <w:t>consider</w:t>
      </w:r>
      <w:bookmarkStart w:id="0" w:name="_GoBack"/>
      <w:bookmarkEnd w:id="0"/>
      <w:r w:rsidR="00132610">
        <w:rPr>
          <w:rFonts w:hint="eastAsia"/>
          <w:lang w:eastAsia="ko-KR"/>
        </w:rPr>
        <w:t xml:space="preserve"> an enhancement such as </w:t>
      </w:r>
      <w:r w:rsidR="008368E9">
        <w:rPr>
          <w:rFonts w:hint="eastAsia"/>
          <w:lang w:eastAsia="ko-KR"/>
        </w:rPr>
        <w:t xml:space="preserve">to stop </w:t>
      </w:r>
      <w:r w:rsidR="00E73E36">
        <w:rPr>
          <w:rFonts w:hint="eastAsia"/>
          <w:lang w:eastAsia="ko-KR"/>
        </w:rPr>
        <w:t>RA procedure</w:t>
      </w:r>
      <w:r w:rsidR="005F5025">
        <w:rPr>
          <w:rFonts w:hint="eastAsia"/>
          <w:lang w:eastAsia="ko-KR"/>
        </w:rPr>
        <w:t xml:space="preserve"> or</w:t>
      </w:r>
      <w:r w:rsidR="00E73E36">
        <w:rPr>
          <w:rFonts w:hint="eastAsia"/>
          <w:lang w:eastAsia="ko-KR"/>
        </w:rPr>
        <w:t xml:space="preserve"> </w:t>
      </w:r>
      <w:r w:rsidR="00132610">
        <w:rPr>
          <w:rFonts w:hint="eastAsia"/>
          <w:lang w:eastAsia="ko-KR"/>
        </w:rPr>
        <w:t>to transmit RAP in other uplink cell in the same TAG.</w:t>
      </w:r>
    </w:p>
    <w:p w:rsidR="00932CE4" w:rsidRPr="00132610" w:rsidRDefault="00132610" w:rsidP="00B34A2B">
      <w:pPr>
        <w:rPr>
          <w:b/>
          <w:lang w:val="en-US" w:eastAsia="ko-KR"/>
        </w:rPr>
      </w:pPr>
      <w:r w:rsidRPr="00132610">
        <w:rPr>
          <w:rFonts w:hint="eastAsia"/>
          <w:b/>
          <w:lang w:eastAsia="ko-KR"/>
        </w:rPr>
        <w:lastRenderedPageBreak/>
        <w:t>Proposal</w:t>
      </w:r>
      <w:r w:rsidR="0097781D">
        <w:rPr>
          <w:rFonts w:hint="eastAsia"/>
          <w:b/>
          <w:lang w:eastAsia="ko-KR"/>
        </w:rPr>
        <w:t xml:space="preserve"> 2</w:t>
      </w:r>
      <w:r w:rsidRPr="00132610">
        <w:rPr>
          <w:rFonts w:hint="eastAsia"/>
          <w:b/>
          <w:lang w:eastAsia="ko-KR"/>
        </w:rPr>
        <w:t xml:space="preserve">: RAN2 is kindly asked to investigate whether there would be a problem in </w:t>
      </w:r>
      <w:r w:rsidR="00E613EB">
        <w:rPr>
          <w:rFonts w:hint="eastAsia"/>
          <w:b/>
          <w:lang w:eastAsia="ko-KR"/>
        </w:rPr>
        <w:t>RA</w:t>
      </w:r>
      <w:r w:rsidRPr="00132610">
        <w:rPr>
          <w:rFonts w:hint="eastAsia"/>
          <w:b/>
          <w:lang w:eastAsia="ko-KR"/>
        </w:rPr>
        <w:t xml:space="preserve"> procedure on </w:t>
      </w:r>
      <w:r w:rsidR="00A81EA7">
        <w:rPr>
          <w:rFonts w:hint="eastAsia"/>
          <w:b/>
          <w:lang w:eastAsia="ko-KR"/>
        </w:rPr>
        <w:t>U-Cell</w:t>
      </w:r>
      <w:r w:rsidRPr="00132610">
        <w:rPr>
          <w:rFonts w:hint="eastAsia"/>
          <w:b/>
          <w:lang w:eastAsia="ko-KR"/>
        </w:rPr>
        <w:t xml:space="preserve"> and if needed to discuss the solutions.</w:t>
      </w:r>
    </w:p>
    <w:p w:rsidR="00932CE4" w:rsidRPr="00932CE4" w:rsidRDefault="00932CE4" w:rsidP="00B34A2B">
      <w:pPr>
        <w:rPr>
          <w:b/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152D2D" w:rsidRDefault="00220055" w:rsidP="00152D2D">
      <w:pPr>
        <w:rPr>
          <w:lang w:val="en-US" w:eastAsia="ko-KR"/>
        </w:rPr>
      </w:pPr>
      <w:r w:rsidRPr="00220055">
        <w:rPr>
          <w:rFonts w:hint="eastAsia"/>
          <w:lang w:val="en-US" w:eastAsia="ko-KR"/>
        </w:rPr>
        <w:t xml:space="preserve">In this contribution, </w:t>
      </w:r>
      <w:r w:rsidR="00541DDA">
        <w:rPr>
          <w:rFonts w:hint="eastAsia"/>
          <w:lang w:val="en-US" w:eastAsia="ko-KR"/>
        </w:rPr>
        <w:t xml:space="preserve">a potential impact on random access procedure on </w:t>
      </w:r>
      <w:r w:rsidR="00A81EA7">
        <w:rPr>
          <w:rFonts w:hint="eastAsia"/>
          <w:lang w:val="en-US" w:eastAsia="ko-KR"/>
        </w:rPr>
        <w:t>U-Cell</w:t>
      </w:r>
      <w:r w:rsidR="00541DDA">
        <w:rPr>
          <w:rFonts w:hint="eastAsia"/>
          <w:lang w:val="en-US" w:eastAsia="ko-KR"/>
        </w:rPr>
        <w:t xml:space="preserve"> in scope of LAA.</w:t>
      </w:r>
    </w:p>
    <w:p w:rsidR="00A05FEC" w:rsidRPr="00515D93" w:rsidRDefault="00A05FEC" w:rsidP="00A05FEC">
      <w:pPr>
        <w:rPr>
          <w:b/>
          <w:lang w:eastAsia="ko-KR"/>
        </w:rPr>
      </w:pPr>
      <w:r w:rsidRPr="00515D93">
        <w:rPr>
          <w:rFonts w:hint="eastAsia"/>
          <w:b/>
          <w:lang w:eastAsia="ko-KR"/>
        </w:rPr>
        <w:t xml:space="preserve">Observation: </w:t>
      </w:r>
      <w:r w:rsidR="00E613EB" w:rsidRPr="00E613EB">
        <w:rPr>
          <w:lang w:eastAsia="ko-KR"/>
        </w:rPr>
        <w:t>In LAA, the UE MAC may keep transmitting RAP on the U-Cell even if the U-Cell on which the PDCCH order initiated random access is on-going cannot be used for a while.</w:t>
      </w:r>
    </w:p>
    <w:p w:rsidR="00A05FEC" w:rsidRPr="00A05FEC" w:rsidRDefault="00A05FEC" w:rsidP="00A05FEC">
      <w:pPr>
        <w:rPr>
          <w:lang w:val="en-US" w:eastAsia="ko-KR"/>
        </w:rPr>
      </w:pPr>
      <w:r w:rsidRPr="00AE304C">
        <w:rPr>
          <w:rFonts w:hint="eastAsia"/>
          <w:b/>
          <w:lang w:val="en-US" w:eastAsia="ko-KR"/>
        </w:rPr>
        <w:t>Proposal 1:</w:t>
      </w:r>
      <w:r w:rsidRPr="00A05FEC">
        <w:rPr>
          <w:rFonts w:hint="eastAsia"/>
          <w:lang w:val="en-US" w:eastAsia="ko-KR"/>
        </w:rPr>
        <w:t xml:space="preserve"> It is confirmed that PDCCP order initiated random access is supported on U-Cell.</w:t>
      </w:r>
    </w:p>
    <w:p w:rsidR="00541DDA" w:rsidRPr="00132610" w:rsidRDefault="00541DDA" w:rsidP="00541DDA">
      <w:pPr>
        <w:rPr>
          <w:b/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 w:rsidR="0097781D">
        <w:rPr>
          <w:rFonts w:hint="eastAsia"/>
          <w:b/>
          <w:lang w:eastAsia="ko-KR"/>
        </w:rPr>
        <w:t xml:space="preserve"> 2</w:t>
      </w:r>
      <w:r w:rsidRPr="00132610">
        <w:rPr>
          <w:rFonts w:hint="eastAsia"/>
          <w:b/>
          <w:lang w:eastAsia="ko-KR"/>
        </w:rPr>
        <w:t xml:space="preserve">: </w:t>
      </w:r>
      <w:r w:rsidRPr="00C34104">
        <w:rPr>
          <w:rFonts w:hint="eastAsia"/>
          <w:lang w:eastAsia="ko-KR"/>
        </w:rPr>
        <w:t xml:space="preserve">RAN2 is kindly asked to investigate whether there would be a problem in </w:t>
      </w:r>
      <w:r w:rsidR="00E613EB">
        <w:rPr>
          <w:rFonts w:hint="eastAsia"/>
          <w:lang w:eastAsia="ko-KR"/>
        </w:rPr>
        <w:t>RA</w:t>
      </w:r>
      <w:r w:rsidRPr="00C34104">
        <w:rPr>
          <w:rFonts w:hint="eastAsia"/>
          <w:lang w:eastAsia="ko-KR"/>
        </w:rPr>
        <w:t xml:space="preserve"> procedure on </w:t>
      </w:r>
      <w:r w:rsidR="00A81EA7">
        <w:rPr>
          <w:rFonts w:hint="eastAsia"/>
          <w:lang w:eastAsia="ko-KR"/>
        </w:rPr>
        <w:t>U-Cell</w:t>
      </w:r>
      <w:r w:rsidRPr="00C34104">
        <w:rPr>
          <w:rFonts w:hint="eastAsia"/>
          <w:lang w:eastAsia="ko-KR"/>
        </w:rPr>
        <w:t xml:space="preserve"> and if needed to discuss the solutions.</w:t>
      </w:r>
    </w:p>
    <w:p w:rsidR="00220055" w:rsidRPr="00541DDA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6438D6" w:rsidRPr="003740A7" w:rsidRDefault="006438D6" w:rsidP="006438D6">
      <w:pPr>
        <w:rPr>
          <w:lang w:eastAsia="zh-CN"/>
        </w:rPr>
      </w:pPr>
      <w:r w:rsidRPr="00EB628E">
        <w:rPr>
          <w:rFonts w:hint="eastAsia"/>
          <w:lang w:val="en-US" w:eastAsia="ko-KR"/>
        </w:rPr>
        <w:t xml:space="preserve">[1] </w:t>
      </w:r>
      <w:hyperlink r:id="rId7" w:history="1">
        <w:r w:rsidRPr="004D6F1C">
          <w:rPr>
            <w:rStyle w:val="Hyperlink"/>
            <w:rFonts w:hint="eastAsia"/>
            <w:lang w:val="en-US" w:eastAsia="ko-KR"/>
          </w:rPr>
          <w:t>RP-141817</w:t>
        </w:r>
      </w:hyperlink>
      <w:r w:rsidRPr="00EB628E">
        <w:rPr>
          <w:rFonts w:hint="eastAsia"/>
          <w:lang w:val="en-US" w:eastAsia="ko-KR"/>
        </w:rPr>
        <w:t xml:space="preserve">, </w:t>
      </w:r>
      <w:r w:rsidRPr="005767AB">
        <w:rPr>
          <w:lang w:val="en-US" w:eastAsia="ko-KR"/>
        </w:rPr>
        <w:t>Study on Licensed-Assisted Access to Unlicensed Spectrum</w:t>
      </w:r>
    </w:p>
    <w:p w:rsidR="00EB628E" w:rsidRDefault="00EB628E" w:rsidP="006438D6">
      <w:pPr>
        <w:rPr>
          <w:lang w:eastAsia="ko-KR"/>
        </w:rPr>
      </w:pPr>
      <w:r>
        <w:rPr>
          <w:rFonts w:hint="eastAsia"/>
          <w:lang w:eastAsia="ko-KR"/>
        </w:rPr>
        <w:t xml:space="preserve">[2] </w:t>
      </w:r>
      <w:hyperlink r:id="rId8" w:history="1">
        <w:r w:rsidR="00C03770" w:rsidRPr="006438D6">
          <w:rPr>
            <w:rStyle w:val="Hyperlink"/>
            <w:lang w:eastAsia="ko-KR"/>
          </w:rPr>
          <w:t>R2-150383</w:t>
        </w:r>
      </w:hyperlink>
      <w:r w:rsidR="00132610">
        <w:rPr>
          <w:rFonts w:hint="eastAsia"/>
          <w:lang w:eastAsia="ko-KR"/>
        </w:rPr>
        <w:t>, Initial overview of RAN2 impact due to LAA, Ericsson</w:t>
      </w:r>
    </w:p>
    <w:p w:rsidR="00B526D5" w:rsidRPr="00CC0AA1" w:rsidRDefault="00B526D5" w:rsidP="006438D6">
      <w:pPr>
        <w:rPr>
          <w:b/>
          <w:lang w:val="en-US" w:eastAsia="ko-KR"/>
        </w:rPr>
      </w:pPr>
      <w:r>
        <w:rPr>
          <w:rFonts w:hint="eastAsia"/>
          <w:lang w:eastAsia="ko-KR"/>
        </w:rPr>
        <w:t xml:space="preserve">[3] </w:t>
      </w:r>
      <w:hyperlink r:id="rId9" w:history="1">
        <w:r w:rsidRPr="00B526D5">
          <w:rPr>
            <w:rStyle w:val="Hyperlink"/>
            <w:lang w:eastAsia="ko-KR"/>
          </w:rPr>
          <w:t>R2-151651</w:t>
        </w:r>
      </w:hyperlink>
      <w:r>
        <w:rPr>
          <w:rFonts w:hint="eastAsia"/>
          <w:lang w:eastAsia="ko-KR"/>
        </w:rPr>
        <w:t>,</w:t>
      </w:r>
      <w:r w:rsidRPr="00B526D5">
        <w:rPr>
          <w:lang w:eastAsia="ko-KR"/>
        </w:rPr>
        <w:t xml:space="preserve"> Random access aspect of LAA</w:t>
      </w:r>
      <w:r>
        <w:rPr>
          <w:rFonts w:hint="eastAsia"/>
          <w:lang w:eastAsia="ko-KR"/>
        </w:rPr>
        <w:t>, LG Electronics Inc.</w:t>
      </w:r>
    </w:p>
    <w:sectPr w:rsidR="00B526D5" w:rsidRPr="00CC0AA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2D6" w:rsidRDefault="002E32D6">
      <w:pPr>
        <w:spacing w:after="0"/>
      </w:pPr>
      <w:r>
        <w:separator/>
      </w:r>
    </w:p>
  </w:endnote>
  <w:endnote w:type="continuationSeparator" w:id="0">
    <w:p w:rsidR="002E32D6" w:rsidRDefault="002E3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B18C9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2D6" w:rsidRDefault="002E32D6">
      <w:pPr>
        <w:spacing w:after="0"/>
      </w:pPr>
      <w:r>
        <w:separator/>
      </w:r>
    </w:p>
  </w:footnote>
  <w:footnote w:type="continuationSeparator" w:id="0">
    <w:p w:rsidR="002E32D6" w:rsidRDefault="002E32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C11618B"/>
    <w:multiLevelType w:val="hybridMultilevel"/>
    <w:tmpl w:val="CCA2F13E"/>
    <w:lvl w:ilvl="0" w:tplc="D30609A8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6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F51"/>
    <w:rsid w:val="000030A8"/>
    <w:rsid w:val="00006AF1"/>
    <w:rsid w:val="00013F60"/>
    <w:rsid w:val="00021997"/>
    <w:rsid w:val="000243C8"/>
    <w:rsid w:val="00030976"/>
    <w:rsid w:val="000316B9"/>
    <w:rsid w:val="00033F67"/>
    <w:rsid w:val="00034174"/>
    <w:rsid w:val="00037218"/>
    <w:rsid w:val="000412FF"/>
    <w:rsid w:val="00041F0F"/>
    <w:rsid w:val="00045BF6"/>
    <w:rsid w:val="00045D88"/>
    <w:rsid w:val="00047ADA"/>
    <w:rsid w:val="00051638"/>
    <w:rsid w:val="00053512"/>
    <w:rsid w:val="00057949"/>
    <w:rsid w:val="00057BF5"/>
    <w:rsid w:val="00060A94"/>
    <w:rsid w:val="000630F2"/>
    <w:rsid w:val="00063FE5"/>
    <w:rsid w:val="0006430A"/>
    <w:rsid w:val="000669F9"/>
    <w:rsid w:val="00080FF8"/>
    <w:rsid w:val="0009085A"/>
    <w:rsid w:val="00092DA6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E5919"/>
    <w:rsid w:val="000F5BAB"/>
    <w:rsid w:val="001075F5"/>
    <w:rsid w:val="001141D6"/>
    <w:rsid w:val="0011625A"/>
    <w:rsid w:val="00117306"/>
    <w:rsid w:val="00117688"/>
    <w:rsid w:val="00123651"/>
    <w:rsid w:val="0012675F"/>
    <w:rsid w:val="001325E5"/>
    <w:rsid w:val="00132610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AB4"/>
    <w:rsid w:val="00175B5E"/>
    <w:rsid w:val="00176AB4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34EC"/>
    <w:rsid w:val="001A3837"/>
    <w:rsid w:val="001A7D71"/>
    <w:rsid w:val="001B24D4"/>
    <w:rsid w:val="001B4882"/>
    <w:rsid w:val="001B4C03"/>
    <w:rsid w:val="001C0D2C"/>
    <w:rsid w:val="001D321E"/>
    <w:rsid w:val="001D340E"/>
    <w:rsid w:val="001D3C5B"/>
    <w:rsid w:val="001D6538"/>
    <w:rsid w:val="001D6A6D"/>
    <w:rsid w:val="001D7CDB"/>
    <w:rsid w:val="001E0E22"/>
    <w:rsid w:val="001E2292"/>
    <w:rsid w:val="001E426A"/>
    <w:rsid w:val="001E44C7"/>
    <w:rsid w:val="001E5EAD"/>
    <w:rsid w:val="001E7942"/>
    <w:rsid w:val="001F244F"/>
    <w:rsid w:val="001F27FD"/>
    <w:rsid w:val="00203D57"/>
    <w:rsid w:val="002143BA"/>
    <w:rsid w:val="00215190"/>
    <w:rsid w:val="00215D97"/>
    <w:rsid w:val="00220055"/>
    <w:rsid w:val="002201E3"/>
    <w:rsid w:val="00224CA2"/>
    <w:rsid w:val="002275B3"/>
    <w:rsid w:val="0023240F"/>
    <w:rsid w:val="0023350D"/>
    <w:rsid w:val="00233DC1"/>
    <w:rsid w:val="002370FA"/>
    <w:rsid w:val="00240EF2"/>
    <w:rsid w:val="00243076"/>
    <w:rsid w:val="00245852"/>
    <w:rsid w:val="0025086C"/>
    <w:rsid w:val="002536D3"/>
    <w:rsid w:val="00275217"/>
    <w:rsid w:val="00275CA6"/>
    <w:rsid w:val="002761EF"/>
    <w:rsid w:val="002775FD"/>
    <w:rsid w:val="00277C25"/>
    <w:rsid w:val="002820FD"/>
    <w:rsid w:val="00283535"/>
    <w:rsid w:val="002853D1"/>
    <w:rsid w:val="00287D14"/>
    <w:rsid w:val="00293E57"/>
    <w:rsid w:val="002951D6"/>
    <w:rsid w:val="00297C52"/>
    <w:rsid w:val="002A0548"/>
    <w:rsid w:val="002A4B45"/>
    <w:rsid w:val="002A5CA9"/>
    <w:rsid w:val="002B0011"/>
    <w:rsid w:val="002B72EC"/>
    <w:rsid w:val="002C648C"/>
    <w:rsid w:val="002D195F"/>
    <w:rsid w:val="002D2D94"/>
    <w:rsid w:val="002D6D92"/>
    <w:rsid w:val="002E2163"/>
    <w:rsid w:val="002E32D6"/>
    <w:rsid w:val="002E6D63"/>
    <w:rsid w:val="002F13C9"/>
    <w:rsid w:val="002F2235"/>
    <w:rsid w:val="00300418"/>
    <w:rsid w:val="00300787"/>
    <w:rsid w:val="00300EB2"/>
    <w:rsid w:val="00304099"/>
    <w:rsid w:val="00310647"/>
    <w:rsid w:val="00314785"/>
    <w:rsid w:val="00320711"/>
    <w:rsid w:val="00321397"/>
    <w:rsid w:val="0032315B"/>
    <w:rsid w:val="0032435A"/>
    <w:rsid w:val="00326CA0"/>
    <w:rsid w:val="00327E20"/>
    <w:rsid w:val="003328B1"/>
    <w:rsid w:val="00337FBE"/>
    <w:rsid w:val="00342405"/>
    <w:rsid w:val="00343C8F"/>
    <w:rsid w:val="00346E54"/>
    <w:rsid w:val="00347F61"/>
    <w:rsid w:val="00352645"/>
    <w:rsid w:val="00353383"/>
    <w:rsid w:val="00353B92"/>
    <w:rsid w:val="0035779D"/>
    <w:rsid w:val="00361B65"/>
    <w:rsid w:val="00361E2C"/>
    <w:rsid w:val="003628B7"/>
    <w:rsid w:val="003765F8"/>
    <w:rsid w:val="00393F35"/>
    <w:rsid w:val="003A1EDE"/>
    <w:rsid w:val="003A3F10"/>
    <w:rsid w:val="003B6FC2"/>
    <w:rsid w:val="003C4596"/>
    <w:rsid w:val="003C4BB8"/>
    <w:rsid w:val="003C5412"/>
    <w:rsid w:val="003D2CF1"/>
    <w:rsid w:val="003E3086"/>
    <w:rsid w:val="003E3F8B"/>
    <w:rsid w:val="003E763F"/>
    <w:rsid w:val="003F1428"/>
    <w:rsid w:val="003F4C71"/>
    <w:rsid w:val="003F6563"/>
    <w:rsid w:val="003F6BAB"/>
    <w:rsid w:val="004026CF"/>
    <w:rsid w:val="00404230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1C75"/>
    <w:rsid w:val="004332F4"/>
    <w:rsid w:val="00434E29"/>
    <w:rsid w:val="00434EAD"/>
    <w:rsid w:val="00440EE6"/>
    <w:rsid w:val="00442D47"/>
    <w:rsid w:val="0044337E"/>
    <w:rsid w:val="00443A0F"/>
    <w:rsid w:val="00444BC1"/>
    <w:rsid w:val="00445834"/>
    <w:rsid w:val="00450E20"/>
    <w:rsid w:val="00451FC2"/>
    <w:rsid w:val="00455B54"/>
    <w:rsid w:val="00456982"/>
    <w:rsid w:val="004619D1"/>
    <w:rsid w:val="00463867"/>
    <w:rsid w:val="00463B60"/>
    <w:rsid w:val="0046452E"/>
    <w:rsid w:val="00464CBC"/>
    <w:rsid w:val="00466274"/>
    <w:rsid w:val="00472C7A"/>
    <w:rsid w:val="00474A3C"/>
    <w:rsid w:val="00477142"/>
    <w:rsid w:val="0048005E"/>
    <w:rsid w:val="00491677"/>
    <w:rsid w:val="0049297A"/>
    <w:rsid w:val="00493D0C"/>
    <w:rsid w:val="00494320"/>
    <w:rsid w:val="0049715B"/>
    <w:rsid w:val="00497388"/>
    <w:rsid w:val="004A29BE"/>
    <w:rsid w:val="004A2B10"/>
    <w:rsid w:val="004B2C70"/>
    <w:rsid w:val="004B2CCE"/>
    <w:rsid w:val="004B5118"/>
    <w:rsid w:val="004B568B"/>
    <w:rsid w:val="004B7AAA"/>
    <w:rsid w:val="004C1468"/>
    <w:rsid w:val="004C3881"/>
    <w:rsid w:val="004C5DBA"/>
    <w:rsid w:val="004D2852"/>
    <w:rsid w:val="004D3CE9"/>
    <w:rsid w:val="004D6474"/>
    <w:rsid w:val="004E33C8"/>
    <w:rsid w:val="004E3694"/>
    <w:rsid w:val="004E442F"/>
    <w:rsid w:val="004E6E56"/>
    <w:rsid w:val="004E704B"/>
    <w:rsid w:val="004F35FB"/>
    <w:rsid w:val="004F5DC6"/>
    <w:rsid w:val="005000E9"/>
    <w:rsid w:val="00504C5C"/>
    <w:rsid w:val="0050669A"/>
    <w:rsid w:val="0051116A"/>
    <w:rsid w:val="00512BE5"/>
    <w:rsid w:val="00513578"/>
    <w:rsid w:val="00515D93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6B6B"/>
    <w:rsid w:val="00537315"/>
    <w:rsid w:val="00540089"/>
    <w:rsid w:val="00541DDA"/>
    <w:rsid w:val="00542CC2"/>
    <w:rsid w:val="00551ACD"/>
    <w:rsid w:val="00561413"/>
    <w:rsid w:val="00561C54"/>
    <w:rsid w:val="00564DA8"/>
    <w:rsid w:val="00572926"/>
    <w:rsid w:val="005746C2"/>
    <w:rsid w:val="005827CC"/>
    <w:rsid w:val="00582BFF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5ED1"/>
    <w:rsid w:val="005A6FD5"/>
    <w:rsid w:val="005B161B"/>
    <w:rsid w:val="005B18C9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5"/>
    <w:rsid w:val="005F502F"/>
    <w:rsid w:val="005F5F74"/>
    <w:rsid w:val="006001BA"/>
    <w:rsid w:val="00600A0F"/>
    <w:rsid w:val="00610DF0"/>
    <w:rsid w:val="00616F62"/>
    <w:rsid w:val="00617AA3"/>
    <w:rsid w:val="006200E9"/>
    <w:rsid w:val="00622D7C"/>
    <w:rsid w:val="006252B4"/>
    <w:rsid w:val="0063658E"/>
    <w:rsid w:val="0063714E"/>
    <w:rsid w:val="006407FA"/>
    <w:rsid w:val="006438D6"/>
    <w:rsid w:val="006447A0"/>
    <w:rsid w:val="00647DCD"/>
    <w:rsid w:val="0065005C"/>
    <w:rsid w:val="00652890"/>
    <w:rsid w:val="00653062"/>
    <w:rsid w:val="006621C6"/>
    <w:rsid w:val="00664E6D"/>
    <w:rsid w:val="00667461"/>
    <w:rsid w:val="00670950"/>
    <w:rsid w:val="00670BA9"/>
    <w:rsid w:val="0067242F"/>
    <w:rsid w:val="006766AE"/>
    <w:rsid w:val="00676A6C"/>
    <w:rsid w:val="00676E54"/>
    <w:rsid w:val="00687C11"/>
    <w:rsid w:val="00690CF7"/>
    <w:rsid w:val="006937D4"/>
    <w:rsid w:val="00693AAD"/>
    <w:rsid w:val="0069552E"/>
    <w:rsid w:val="00695CBF"/>
    <w:rsid w:val="00697558"/>
    <w:rsid w:val="00697C3F"/>
    <w:rsid w:val="00697C97"/>
    <w:rsid w:val="006A1991"/>
    <w:rsid w:val="006A27F5"/>
    <w:rsid w:val="006A6716"/>
    <w:rsid w:val="006B0946"/>
    <w:rsid w:val="006B0F44"/>
    <w:rsid w:val="006B14DF"/>
    <w:rsid w:val="006B3C1C"/>
    <w:rsid w:val="006B5BBC"/>
    <w:rsid w:val="006B5CBF"/>
    <w:rsid w:val="006C106D"/>
    <w:rsid w:val="006C1979"/>
    <w:rsid w:val="006D0B87"/>
    <w:rsid w:val="006D1949"/>
    <w:rsid w:val="006D1C5F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2256"/>
    <w:rsid w:val="00752B4E"/>
    <w:rsid w:val="00754D75"/>
    <w:rsid w:val="0075549C"/>
    <w:rsid w:val="00762567"/>
    <w:rsid w:val="00763735"/>
    <w:rsid w:val="00763C8D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3B10"/>
    <w:rsid w:val="007B5723"/>
    <w:rsid w:val="007C22E6"/>
    <w:rsid w:val="007C4452"/>
    <w:rsid w:val="007C5598"/>
    <w:rsid w:val="007D100C"/>
    <w:rsid w:val="007D3930"/>
    <w:rsid w:val="007D3FD6"/>
    <w:rsid w:val="007D4746"/>
    <w:rsid w:val="007D607C"/>
    <w:rsid w:val="007E262F"/>
    <w:rsid w:val="007E4FEF"/>
    <w:rsid w:val="007F2325"/>
    <w:rsid w:val="007F44CB"/>
    <w:rsid w:val="007F4CAD"/>
    <w:rsid w:val="007F6BFA"/>
    <w:rsid w:val="007F6C0F"/>
    <w:rsid w:val="00800CDD"/>
    <w:rsid w:val="00803EA3"/>
    <w:rsid w:val="008057A0"/>
    <w:rsid w:val="008107B5"/>
    <w:rsid w:val="00813800"/>
    <w:rsid w:val="008207DB"/>
    <w:rsid w:val="00824C73"/>
    <w:rsid w:val="008329F7"/>
    <w:rsid w:val="008353C5"/>
    <w:rsid w:val="008368E9"/>
    <w:rsid w:val="0084041C"/>
    <w:rsid w:val="00840A73"/>
    <w:rsid w:val="00841480"/>
    <w:rsid w:val="00845467"/>
    <w:rsid w:val="00850946"/>
    <w:rsid w:val="00855D7B"/>
    <w:rsid w:val="0087262A"/>
    <w:rsid w:val="008772A0"/>
    <w:rsid w:val="0088096A"/>
    <w:rsid w:val="00880BBF"/>
    <w:rsid w:val="008815CC"/>
    <w:rsid w:val="008824DB"/>
    <w:rsid w:val="00883E30"/>
    <w:rsid w:val="00887342"/>
    <w:rsid w:val="00890494"/>
    <w:rsid w:val="00893805"/>
    <w:rsid w:val="00894E48"/>
    <w:rsid w:val="00896EEA"/>
    <w:rsid w:val="00897BE3"/>
    <w:rsid w:val="008A1E0D"/>
    <w:rsid w:val="008A3E76"/>
    <w:rsid w:val="008A4029"/>
    <w:rsid w:val="008A7C8A"/>
    <w:rsid w:val="008B1762"/>
    <w:rsid w:val="008B7F73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05B0F"/>
    <w:rsid w:val="00912849"/>
    <w:rsid w:val="0091557D"/>
    <w:rsid w:val="00915A00"/>
    <w:rsid w:val="00915DF5"/>
    <w:rsid w:val="0091605A"/>
    <w:rsid w:val="00916589"/>
    <w:rsid w:val="00916C83"/>
    <w:rsid w:val="00923CEB"/>
    <w:rsid w:val="0092683D"/>
    <w:rsid w:val="00927C62"/>
    <w:rsid w:val="00930F09"/>
    <w:rsid w:val="00932CE4"/>
    <w:rsid w:val="0093543F"/>
    <w:rsid w:val="009370ED"/>
    <w:rsid w:val="009418B7"/>
    <w:rsid w:val="00942F53"/>
    <w:rsid w:val="00951844"/>
    <w:rsid w:val="00963ACC"/>
    <w:rsid w:val="009641C2"/>
    <w:rsid w:val="00964482"/>
    <w:rsid w:val="00965FC1"/>
    <w:rsid w:val="00966636"/>
    <w:rsid w:val="00970792"/>
    <w:rsid w:val="00975589"/>
    <w:rsid w:val="00975CE8"/>
    <w:rsid w:val="0097781D"/>
    <w:rsid w:val="00980F1E"/>
    <w:rsid w:val="009825A5"/>
    <w:rsid w:val="0098656A"/>
    <w:rsid w:val="009924BE"/>
    <w:rsid w:val="00992696"/>
    <w:rsid w:val="00992CE4"/>
    <w:rsid w:val="00993DB1"/>
    <w:rsid w:val="00997654"/>
    <w:rsid w:val="009A13E0"/>
    <w:rsid w:val="009A3751"/>
    <w:rsid w:val="009B0A28"/>
    <w:rsid w:val="009B13D8"/>
    <w:rsid w:val="009B24D4"/>
    <w:rsid w:val="009B2647"/>
    <w:rsid w:val="009B3659"/>
    <w:rsid w:val="009B3A33"/>
    <w:rsid w:val="009B4FE7"/>
    <w:rsid w:val="009B75F8"/>
    <w:rsid w:val="009B7AC5"/>
    <w:rsid w:val="009C37FA"/>
    <w:rsid w:val="009C5640"/>
    <w:rsid w:val="009D180E"/>
    <w:rsid w:val="009D1A6B"/>
    <w:rsid w:val="009D39F4"/>
    <w:rsid w:val="009D7106"/>
    <w:rsid w:val="009E0353"/>
    <w:rsid w:val="009E740F"/>
    <w:rsid w:val="009F372A"/>
    <w:rsid w:val="009F3EAC"/>
    <w:rsid w:val="009F7334"/>
    <w:rsid w:val="00A0059D"/>
    <w:rsid w:val="00A00E6A"/>
    <w:rsid w:val="00A0382C"/>
    <w:rsid w:val="00A049F8"/>
    <w:rsid w:val="00A05FEC"/>
    <w:rsid w:val="00A0649A"/>
    <w:rsid w:val="00A07F76"/>
    <w:rsid w:val="00A1741A"/>
    <w:rsid w:val="00A179CB"/>
    <w:rsid w:val="00A2134D"/>
    <w:rsid w:val="00A25B76"/>
    <w:rsid w:val="00A25CAB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7750B"/>
    <w:rsid w:val="00A81DB7"/>
    <w:rsid w:val="00A81EA7"/>
    <w:rsid w:val="00A83D79"/>
    <w:rsid w:val="00A84887"/>
    <w:rsid w:val="00A85BF2"/>
    <w:rsid w:val="00A92239"/>
    <w:rsid w:val="00A92D10"/>
    <w:rsid w:val="00A92FB4"/>
    <w:rsid w:val="00A961DA"/>
    <w:rsid w:val="00A962EE"/>
    <w:rsid w:val="00A966C6"/>
    <w:rsid w:val="00A97F24"/>
    <w:rsid w:val="00A97F96"/>
    <w:rsid w:val="00AA5B6F"/>
    <w:rsid w:val="00AA5B9B"/>
    <w:rsid w:val="00AB08DB"/>
    <w:rsid w:val="00AB22F6"/>
    <w:rsid w:val="00AB233E"/>
    <w:rsid w:val="00AB7CA0"/>
    <w:rsid w:val="00AC1F71"/>
    <w:rsid w:val="00AC4BFE"/>
    <w:rsid w:val="00AD2EB1"/>
    <w:rsid w:val="00AD3DCA"/>
    <w:rsid w:val="00AD4F65"/>
    <w:rsid w:val="00AE1E36"/>
    <w:rsid w:val="00AE304C"/>
    <w:rsid w:val="00AF282A"/>
    <w:rsid w:val="00AF4FC5"/>
    <w:rsid w:val="00AF5607"/>
    <w:rsid w:val="00AF73E7"/>
    <w:rsid w:val="00B01104"/>
    <w:rsid w:val="00B03278"/>
    <w:rsid w:val="00B0539C"/>
    <w:rsid w:val="00B10169"/>
    <w:rsid w:val="00B109A8"/>
    <w:rsid w:val="00B10A91"/>
    <w:rsid w:val="00B1212D"/>
    <w:rsid w:val="00B21493"/>
    <w:rsid w:val="00B265E3"/>
    <w:rsid w:val="00B272F0"/>
    <w:rsid w:val="00B309AF"/>
    <w:rsid w:val="00B32CAA"/>
    <w:rsid w:val="00B33CE1"/>
    <w:rsid w:val="00B34453"/>
    <w:rsid w:val="00B34761"/>
    <w:rsid w:val="00B34A2B"/>
    <w:rsid w:val="00B416FB"/>
    <w:rsid w:val="00B42BF5"/>
    <w:rsid w:val="00B44890"/>
    <w:rsid w:val="00B449D9"/>
    <w:rsid w:val="00B50D90"/>
    <w:rsid w:val="00B525DA"/>
    <w:rsid w:val="00B526D5"/>
    <w:rsid w:val="00B57700"/>
    <w:rsid w:val="00B57E73"/>
    <w:rsid w:val="00B65D70"/>
    <w:rsid w:val="00B67016"/>
    <w:rsid w:val="00B670DB"/>
    <w:rsid w:val="00B71FC7"/>
    <w:rsid w:val="00B76DD0"/>
    <w:rsid w:val="00B7741C"/>
    <w:rsid w:val="00B803C6"/>
    <w:rsid w:val="00B83DD1"/>
    <w:rsid w:val="00B9012D"/>
    <w:rsid w:val="00B91EB8"/>
    <w:rsid w:val="00B960BB"/>
    <w:rsid w:val="00B96FFD"/>
    <w:rsid w:val="00B976AD"/>
    <w:rsid w:val="00BA0621"/>
    <w:rsid w:val="00BA1DCA"/>
    <w:rsid w:val="00BA3476"/>
    <w:rsid w:val="00BA54DB"/>
    <w:rsid w:val="00BA65EF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C0154B"/>
    <w:rsid w:val="00C03770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6702"/>
    <w:rsid w:val="00C34104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2DDF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0935"/>
    <w:rsid w:val="00CA10DF"/>
    <w:rsid w:val="00CA6E68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E4949"/>
    <w:rsid w:val="00CE57FA"/>
    <w:rsid w:val="00CE7780"/>
    <w:rsid w:val="00CE7E25"/>
    <w:rsid w:val="00CF3821"/>
    <w:rsid w:val="00CF5602"/>
    <w:rsid w:val="00CF65B9"/>
    <w:rsid w:val="00D0135F"/>
    <w:rsid w:val="00D0223A"/>
    <w:rsid w:val="00D03565"/>
    <w:rsid w:val="00D05FB0"/>
    <w:rsid w:val="00D07103"/>
    <w:rsid w:val="00D10864"/>
    <w:rsid w:val="00D11003"/>
    <w:rsid w:val="00D12770"/>
    <w:rsid w:val="00D14F34"/>
    <w:rsid w:val="00D1676B"/>
    <w:rsid w:val="00D203ED"/>
    <w:rsid w:val="00D21FB0"/>
    <w:rsid w:val="00D22D7A"/>
    <w:rsid w:val="00D57676"/>
    <w:rsid w:val="00D609FC"/>
    <w:rsid w:val="00D662AA"/>
    <w:rsid w:val="00D6713B"/>
    <w:rsid w:val="00D67D63"/>
    <w:rsid w:val="00D779F7"/>
    <w:rsid w:val="00D80F91"/>
    <w:rsid w:val="00D844FB"/>
    <w:rsid w:val="00D84AFD"/>
    <w:rsid w:val="00D8739A"/>
    <w:rsid w:val="00D912F7"/>
    <w:rsid w:val="00D950A4"/>
    <w:rsid w:val="00DA193F"/>
    <w:rsid w:val="00DA19C4"/>
    <w:rsid w:val="00DA3F67"/>
    <w:rsid w:val="00DB1DFF"/>
    <w:rsid w:val="00DB3680"/>
    <w:rsid w:val="00DC470C"/>
    <w:rsid w:val="00DC4B9A"/>
    <w:rsid w:val="00DC71CF"/>
    <w:rsid w:val="00DC73E6"/>
    <w:rsid w:val="00DD076E"/>
    <w:rsid w:val="00DF490A"/>
    <w:rsid w:val="00DF6978"/>
    <w:rsid w:val="00E02A91"/>
    <w:rsid w:val="00E05F60"/>
    <w:rsid w:val="00E0632B"/>
    <w:rsid w:val="00E07222"/>
    <w:rsid w:val="00E132A2"/>
    <w:rsid w:val="00E1461F"/>
    <w:rsid w:val="00E17353"/>
    <w:rsid w:val="00E20F84"/>
    <w:rsid w:val="00E2289A"/>
    <w:rsid w:val="00E23611"/>
    <w:rsid w:val="00E23E93"/>
    <w:rsid w:val="00E2504B"/>
    <w:rsid w:val="00E250BD"/>
    <w:rsid w:val="00E26A5A"/>
    <w:rsid w:val="00E4001B"/>
    <w:rsid w:val="00E430D0"/>
    <w:rsid w:val="00E44A86"/>
    <w:rsid w:val="00E45B5E"/>
    <w:rsid w:val="00E45C0C"/>
    <w:rsid w:val="00E50C6A"/>
    <w:rsid w:val="00E5102A"/>
    <w:rsid w:val="00E510CF"/>
    <w:rsid w:val="00E54C07"/>
    <w:rsid w:val="00E613EB"/>
    <w:rsid w:val="00E65A2C"/>
    <w:rsid w:val="00E66AB1"/>
    <w:rsid w:val="00E7202D"/>
    <w:rsid w:val="00E73B81"/>
    <w:rsid w:val="00E73E36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628E"/>
    <w:rsid w:val="00EC0E86"/>
    <w:rsid w:val="00EC1209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EF6CAC"/>
    <w:rsid w:val="00F072A0"/>
    <w:rsid w:val="00F11D90"/>
    <w:rsid w:val="00F130CF"/>
    <w:rsid w:val="00F133E8"/>
    <w:rsid w:val="00F136B6"/>
    <w:rsid w:val="00F14549"/>
    <w:rsid w:val="00F24641"/>
    <w:rsid w:val="00F24A28"/>
    <w:rsid w:val="00F31A1C"/>
    <w:rsid w:val="00F323D4"/>
    <w:rsid w:val="00F32B8B"/>
    <w:rsid w:val="00F34D9A"/>
    <w:rsid w:val="00F34E0E"/>
    <w:rsid w:val="00F353EE"/>
    <w:rsid w:val="00F35E06"/>
    <w:rsid w:val="00F36DB7"/>
    <w:rsid w:val="00F420F1"/>
    <w:rsid w:val="00F470F8"/>
    <w:rsid w:val="00F541E2"/>
    <w:rsid w:val="00F64320"/>
    <w:rsid w:val="00F66648"/>
    <w:rsid w:val="00F7289A"/>
    <w:rsid w:val="00F730A5"/>
    <w:rsid w:val="00F742B9"/>
    <w:rsid w:val="00F8066D"/>
    <w:rsid w:val="00F85566"/>
    <w:rsid w:val="00F862D2"/>
    <w:rsid w:val="00F87669"/>
    <w:rsid w:val="00F92BF4"/>
    <w:rsid w:val="00F93559"/>
    <w:rsid w:val="00F9481C"/>
    <w:rsid w:val="00F95C1D"/>
    <w:rsid w:val="00FA3BCB"/>
    <w:rsid w:val="00FA4D7E"/>
    <w:rsid w:val="00FB2E67"/>
    <w:rsid w:val="00FB6BB3"/>
    <w:rsid w:val="00FC0715"/>
    <w:rsid w:val="00FC1493"/>
    <w:rsid w:val="00FD6CD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8E7ECAF-565C-456B-9E81-A5C732698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C4596"/>
    <w:rPr>
      <w:b/>
      <w:bCs/>
    </w:rPr>
  </w:style>
  <w:style w:type="character" w:styleId="Hyperlink">
    <w:name w:val="Hyperlink"/>
    <w:basedOn w:val="DefaultParagraphFont"/>
    <w:uiPriority w:val="99"/>
    <w:unhideWhenUsed/>
    <w:rsid w:val="006438D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26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89/Docs/R2-150383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66/Docs/RP-141817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Meetings_3GPP_SYNC/RAN2/Docs/R2-151651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4</cp:revision>
  <dcterms:created xsi:type="dcterms:W3CDTF">2015-05-15T08:12:00Z</dcterms:created>
  <dcterms:modified xsi:type="dcterms:W3CDTF">2015-05-16T02:17:00Z</dcterms:modified>
</cp:coreProperties>
</file>